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C1" w:rsidRPr="00A021C1" w:rsidRDefault="00A021C1" w:rsidP="00A021C1">
      <w:pPr>
        <w:widowControl w:val="0"/>
        <w:autoSpaceDE w:val="0"/>
        <w:autoSpaceDN w:val="0"/>
        <w:spacing w:before="4" w:after="0" w:line="240" w:lineRule="auto"/>
        <w:rPr>
          <w:rFonts w:ascii="Times New Roman" w:eastAsia="Trebuchet MS" w:hAnsi="Trebuchet MS" w:cs="Trebuchet MS"/>
          <w:bCs/>
          <w:sz w:val="15"/>
          <w:szCs w:val="34"/>
        </w:rPr>
      </w:pPr>
    </w:p>
    <w:p w:rsidR="00A021C1" w:rsidRPr="00A021C1" w:rsidRDefault="0029372C" w:rsidP="00A021C1">
      <w:pPr>
        <w:widowControl w:val="0"/>
        <w:autoSpaceDE w:val="0"/>
        <w:autoSpaceDN w:val="0"/>
        <w:spacing w:before="99" w:after="0" w:line="247" w:lineRule="auto"/>
        <w:ind w:left="2425" w:right="1685" w:hanging="744"/>
        <w:rPr>
          <w:rFonts w:ascii="Trebuchet MS" w:eastAsia="Trebuchet MS" w:hAnsi="Trebuchet MS" w:cs="Trebuchet MS"/>
          <w:b/>
          <w:bCs/>
          <w:sz w:val="34"/>
          <w:szCs w:val="34"/>
        </w:rPr>
      </w:pPr>
      <w:r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HRS</w:t>
      </w:r>
      <w:r w:rsidR="00A021C1" w:rsidRPr="00A021C1">
        <w:rPr>
          <w:rFonts w:ascii="Trebuchet MS" w:eastAsia="Trebuchet MS" w:hAnsi="Trebuchet MS" w:cs="Trebuchet MS"/>
          <w:b/>
          <w:bCs/>
          <w:color w:val="231F20"/>
          <w:spacing w:val="-26"/>
          <w:sz w:val="34"/>
          <w:szCs w:val="34"/>
        </w:rPr>
        <w:t xml:space="preserve"> </w:t>
      </w:r>
      <w:r w:rsidR="00A021C1" w:rsidRPr="00A021C1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Level</w:t>
      </w:r>
      <w:r w:rsidR="00A021C1" w:rsidRPr="00A021C1">
        <w:rPr>
          <w:rFonts w:ascii="Trebuchet MS" w:eastAsia="Trebuchet MS" w:hAnsi="Trebuchet MS" w:cs="Trebuchet MS"/>
          <w:b/>
          <w:bCs/>
          <w:color w:val="231F20"/>
          <w:spacing w:val="-26"/>
          <w:sz w:val="34"/>
          <w:szCs w:val="34"/>
        </w:rPr>
        <w:t xml:space="preserve"> </w:t>
      </w:r>
      <w:r w:rsidR="00A021C1" w:rsidRPr="00A021C1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1</w:t>
      </w:r>
      <w:r w:rsidR="00A021C1" w:rsidRPr="00A021C1">
        <w:rPr>
          <w:rFonts w:ascii="Trebuchet MS" w:eastAsia="Trebuchet MS" w:hAnsi="Trebuchet MS" w:cs="Trebuchet MS"/>
          <w:b/>
          <w:bCs/>
          <w:color w:val="231F20"/>
          <w:spacing w:val="-26"/>
          <w:sz w:val="34"/>
          <w:szCs w:val="34"/>
        </w:rPr>
        <w:t xml:space="preserve"> </w:t>
      </w:r>
      <w:r w:rsidR="00A021C1" w:rsidRPr="00A021C1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Long-Form</w:t>
      </w:r>
      <w:r w:rsidR="00A021C1" w:rsidRPr="00A021C1">
        <w:rPr>
          <w:rFonts w:ascii="Trebuchet MS" w:eastAsia="Trebuchet MS" w:hAnsi="Trebuchet MS" w:cs="Trebuchet MS"/>
          <w:b/>
          <w:bCs/>
          <w:color w:val="231F20"/>
          <w:spacing w:val="-26"/>
          <w:sz w:val="34"/>
          <w:szCs w:val="34"/>
        </w:rPr>
        <w:t xml:space="preserve"> </w:t>
      </w:r>
      <w:r w:rsidR="00A021C1" w:rsidRPr="00A021C1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Leading Indicator Survey for</w:t>
      </w:r>
      <w:r w:rsidR="00A021C1" w:rsidRPr="00A021C1">
        <w:rPr>
          <w:rFonts w:ascii="Trebuchet MS" w:eastAsia="Trebuchet MS" w:hAnsi="Trebuchet MS" w:cs="Trebuchet MS"/>
          <w:b/>
          <w:bCs/>
          <w:color w:val="231F20"/>
          <w:spacing w:val="45"/>
          <w:sz w:val="34"/>
          <w:szCs w:val="34"/>
        </w:rPr>
        <w:t xml:space="preserve"> </w:t>
      </w:r>
      <w:r w:rsidR="00A021C1" w:rsidRPr="00A021C1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Administrators</w:t>
      </w:r>
    </w:p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before="11" w:after="0" w:line="240" w:lineRule="auto"/>
        <w:rPr>
          <w:rFonts w:ascii="Trebuchet MS" w:eastAsia="Trebuchet MS" w:hAnsi="Trebuchet MS" w:cs="Trebuchet MS"/>
          <w:b/>
          <w:bCs/>
          <w:sz w:val="18"/>
          <w:szCs w:val="34"/>
        </w:rPr>
      </w:pPr>
    </w:p>
    <w:tbl>
      <w:tblPr>
        <w:tblW w:w="0" w:type="auto"/>
        <w:tblInd w:w="1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37"/>
        <w:gridCol w:w="3097"/>
      </w:tblGrid>
      <w:tr w:rsidR="00A021C1" w:rsidRPr="00A021C1" w:rsidTr="009B3E96">
        <w:trPr>
          <w:trHeight w:hRule="exact" w:val="372"/>
        </w:trPr>
        <w:tc>
          <w:tcPr>
            <w:tcW w:w="2256" w:type="dxa"/>
            <w:shd w:val="clear" w:color="auto" w:fill="E6E7E8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8" w:after="0" w:line="240" w:lineRule="auto"/>
              <w:ind w:left="224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115"/>
                <w:sz w:val="18"/>
              </w:rPr>
              <w:t>1: Strongly disagree</w:t>
            </w:r>
          </w:p>
        </w:tc>
        <w:tc>
          <w:tcPr>
            <w:tcW w:w="2237" w:type="dxa"/>
            <w:shd w:val="clear" w:color="auto" w:fill="E6E7E8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8" w:after="0" w:line="240" w:lineRule="auto"/>
              <w:ind w:left="406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110"/>
                <w:sz w:val="18"/>
              </w:rPr>
              <w:t>2: Disagree</w:t>
            </w:r>
          </w:p>
        </w:tc>
        <w:tc>
          <w:tcPr>
            <w:tcW w:w="3097" w:type="dxa"/>
            <w:shd w:val="clear" w:color="auto" w:fill="E6E7E8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8" w:after="0" w:line="240" w:lineRule="auto"/>
              <w:ind w:left="430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115"/>
                <w:sz w:val="18"/>
              </w:rPr>
              <w:t>3: Neither disagree nor agree</w:t>
            </w:r>
          </w:p>
        </w:tc>
      </w:tr>
      <w:tr w:rsidR="00A021C1" w:rsidRPr="00A021C1" w:rsidTr="009B3E96">
        <w:trPr>
          <w:trHeight w:hRule="exact" w:val="360"/>
        </w:trPr>
        <w:tc>
          <w:tcPr>
            <w:tcW w:w="2256" w:type="dxa"/>
            <w:shd w:val="clear" w:color="auto" w:fill="E6E7E8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54" w:after="0" w:line="240" w:lineRule="auto"/>
              <w:ind w:left="224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115"/>
                <w:sz w:val="18"/>
              </w:rPr>
              <w:t>4: Agree</w:t>
            </w:r>
          </w:p>
        </w:tc>
        <w:tc>
          <w:tcPr>
            <w:tcW w:w="2237" w:type="dxa"/>
            <w:shd w:val="clear" w:color="auto" w:fill="E6E7E8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54" w:after="0" w:line="240" w:lineRule="auto"/>
              <w:ind w:left="406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115"/>
                <w:sz w:val="18"/>
              </w:rPr>
              <w:t>5: Strongly agree</w:t>
            </w:r>
          </w:p>
        </w:tc>
        <w:tc>
          <w:tcPr>
            <w:tcW w:w="3097" w:type="dxa"/>
            <w:shd w:val="clear" w:color="auto" w:fill="E6E7E8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54" w:after="0" w:line="240" w:lineRule="auto"/>
              <w:ind w:left="430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115"/>
                <w:sz w:val="18"/>
              </w:rPr>
              <w:t>N: N/A or don’t know</w:t>
            </w:r>
          </w:p>
        </w:tc>
      </w:tr>
    </w:tbl>
    <w:p w:rsidR="00A021C1" w:rsidRPr="00A021C1" w:rsidRDefault="00A021C1" w:rsidP="00A021C1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b/>
          <w:bCs/>
          <w:szCs w:val="34"/>
        </w:rPr>
      </w:pPr>
    </w:p>
    <w:tbl>
      <w:tblPr>
        <w:tblW w:w="0" w:type="auto"/>
        <w:tblInd w:w="106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6315"/>
        <w:gridCol w:w="369"/>
        <w:gridCol w:w="369"/>
        <w:gridCol w:w="369"/>
        <w:gridCol w:w="369"/>
        <w:gridCol w:w="369"/>
        <w:gridCol w:w="392"/>
      </w:tblGrid>
      <w:tr w:rsidR="00A021C1" w:rsidRPr="00A021C1" w:rsidTr="009B3E96">
        <w:trPr>
          <w:trHeight w:hRule="exact" w:val="405"/>
        </w:trPr>
        <w:tc>
          <w:tcPr>
            <w:tcW w:w="1720" w:type="dxa"/>
            <w:vMerge w:val="restart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2" w:after="0" w:line="261" w:lineRule="auto"/>
              <w:ind w:left="127" w:right="199"/>
              <w:rPr>
                <w:rFonts w:ascii="Trebuchet MS" w:eastAsia="Calibri" w:hAnsi="Calibri" w:cs="Calibri"/>
                <w:b/>
                <w:sz w:val="19"/>
              </w:rPr>
            </w:pP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1.1 The faculty and staff perceive</w:t>
            </w:r>
          </w:p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61" w:lineRule="auto"/>
              <w:ind w:left="127" w:right="276"/>
              <w:rPr>
                <w:rFonts w:ascii="Trebuchet MS" w:eastAsia="Calibri" w:hAnsi="Calibri" w:cs="Calibri"/>
                <w:b/>
                <w:sz w:val="19"/>
              </w:rPr>
            </w:pPr>
            <w:proofErr w:type="gramStart"/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the</w:t>
            </w:r>
            <w:proofErr w:type="gramEnd"/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 xml:space="preserve"> school environment as safe and orderly.</w:t>
            </w: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Our school is a safe place.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is an orderly place.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has clear and specific rules and procedures in place.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Teachers and staff know the emergency management procedures for our school.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266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Teachers and staff know how to implement the emergency management procedures for our school.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Teachers, staff, and students regularly practice implementing emergency management procedures for specific incidents.</w:t>
            </w:r>
            <w:bookmarkStart w:id="0" w:name="_GoBack"/>
            <w:bookmarkEnd w:id="0"/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emergency management procedures are updated on a regular basis.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 w:val="restart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2" w:after="0" w:line="261" w:lineRule="auto"/>
              <w:ind w:left="127" w:right="199"/>
              <w:rPr>
                <w:rFonts w:ascii="Trebuchet MS" w:eastAsia="Calibri" w:hAnsi="Calibri" w:cs="Calibri"/>
                <w:b/>
                <w:sz w:val="19"/>
              </w:rPr>
            </w:pP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1.2 Students, parents, and the community perceive</w:t>
            </w:r>
          </w:p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61" w:lineRule="auto"/>
              <w:ind w:left="127" w:right="276"/>
              <w:rPr>
                <w:rFonts w:ascii="Trebuchet MS" w:eastAsia="Calibri" w:hAnsi="Calibri" w:cs="Calibri"/>
                <w:b/>
                <w:sz w:val="19"/>
              </w:rPr>
            </w:pPr>
            <w:proofErr w:type="gramStart"/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the</w:t>
            </w:r>
            <w:proofErr w:type="gramEnd"/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 xml:space="preserve"> school environment as safe and orderly.</w:t>
            </w: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Students and their parents describe our school as a safe place.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Students and their parents describe our school as an orderly place.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Students and their parents are aware of the rules and procedures in place at our school.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uses social media to allow anonymous reporting of potential incidents.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456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Our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school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has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system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that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allows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me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to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communicate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with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parents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about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 xml:space="preserve">issues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regarding</w:t>
            </w:r>
            <w:r w:rsidRPr="00A021C1"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</w:t>
            </w:r>
            <w:r w:rsidRPr="00A021C1"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safety</w:t>
            </w:r>
            <w:r w:rsidRPr="00A021C1"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(for</w:t>
            </w:r>
            <w:r w:rsidRPr="00A021C1"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example,</w:t>
            </w:r>
            <w:r w:rsidRPr="00A021C1"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a</w:t>
            </w:r>
            <w:r w:rsidRPr="00A021C1"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</w:t>
            </w:r>
            <w:r w:rsidRPr="00A021C1"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call-out</w:t>
            </w:r>
            <w:r w:rsidRPr="00A021C1"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system).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coordinate with local law enforcement agencies regarding school safety issues.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engage parents and the community regarding school safety issues.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 w:val="restart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2" w:after="0" w:line="261" w:lineRule="auto"/>
              <w:ind w:left="127" w:right="176"/>
              <w:rPr>
                <w:rFonts w:ascii="Trebuchet MS" w:eastAsia="Calibri" w:hAnsi="Calibri" w:cs="Calibri"/>
                <w:b/>
                <w:sz w:val="19"/>
              </w:rPr>
            </w:pP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1.3 Teachers have formal roles in the decision- making process regarding school initiatives.</w:t>
            </w: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It is clear which types of decisions will be made with direct teacher input.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78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Techniques and systems are in place to collect data and information from teachers on a regular basis.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Notes and reports exist documenting how teacher input was used to make specific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decisions.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8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Electronic tools (for example, online survey tools) are used to collect teachers’ opinions regarding specific decisions.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Groups of teachers are targeted to provide input regarding specific decisions.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</w:tbl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</w:rPr>
        <w:sectPr w:rsidR="00A021C1" w:rsidRPr="00A021C1">
          <w:headerReference w:type="default" r:id="rId6"/>
          <w:footerReference w:type="even" r:id="rId7"/>
          <w:footerReference w:type="default" r:id="rId8"/>
          <w:pgSz w:w="12600" w:h="16200"/>
          <w:pgMar w:top="1100" w:right="1120" w:bottom="1360" w:left="960" w:header="720" w:footer="1164" w:gutter="0"/>
          <w:pgNumType w:start="1"/>
          <w:cols w:space="720"/>
        </w:sectPr>
      </w:pPr>
    </w:p>
    <w:p w:rsidR="00A021C1" w:rsidRPr="00A021C1" w:rsidRDefault="00A021C1" w:rsidP="00A021C1">
      <w:pPr>
        <w:widowControl w:val="0"/>
        <w:autoSpaceDE w:val="0"/>
        <w:autoSpaceDN w:val="0"/>
        <w:spacing w:before="2" w:after="1" w:line="240" w:lineRule="auto"/>
        <w:rPr>
          <w:rFonts w:ascii="Trebuchet MS" w:eastAsia="Trebuchet MS" w:hAnsi="Trebuchet MS" w:cs="Trebuchet MS"/>
          <w:b/>
          <w:bCs/>
          <w:sz w:val="29"/>
          <w:szCs w:val="34"/>
        </w:rPr>
      </w:pPr>
    </w:p>
    <w:tbl>
      <w:tblPr>
        <w:tblW w:w="0" w:type="auto"/>
        <w:tblInd w:w="106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6315"/>
        <w:gridCol w:w="369"/>
        <w:gridCol w:w="369"/>
        <w:gridCol w:w="369"/>
        <w:gridCol w:w="369"/>
        <w:gridCol w:w="369"/>
        <w:gridCol w:w="392"/>
      </w:tblGrid>
      <w:tr w:rsidR="00A021C1" w:rsidRPr="00A021C1" w:rsidTr="009B3E96">
        <w:trPr>
          <w:trHeight w:hRule="exact" w:val="405"/>
        </w:trPr>
        <w:tc>
          <w:tcPr>
            <w:tcW w:w="1720" w:type="dxa"/>
            <w:vMerge w:val="restart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2" w:after="0" w:line="261" w:lineRule="auto"/>
              <w:ind w:left="127" w:right="184"/>
              <w:rPr>
                <w:rFonts w:ascii="Trebuchet MS" w:eastAsia="Calibri" w:hAnsi="Calibri" w:cs="Calibri"/>
                <w:b/>
                <w:sz w:val="19"/>
              </w:rPr>
            </w:pP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1.4 Teacher teams and collaborative groups regularly interact to address common issues regarding curriculum, assessment, instruction, and the achievement of all</w:t>
            </w:r>
            <w:r w:rsidRPr="00A021C1">
              <w:rPr>
                <w:rFonts w:ascii="Trebuchet MS" w:eastAsia="Calibri" w:hAnsi="Calibri" w:cs="Calibri"/>
                <w:b/>
                <w:color w:val="231F20"/>
                <w:spacing w:val="1"/>
                <w:sz w:val="19"/>
              </w:rPr>
              <w:t xml:space="preserve"> </w:t>
            </w: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students.</w:t>
            </w: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A professional learning community (PLC) process is in place in our school.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PLC collaborative teams have written goals.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regularly examine PLC collaborative teams’ progress toward their goals.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PLC collaborative teams create common assessments.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PLC collaborative teams analyze student achievement and growth.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Data teams are in place in our school.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data teams have written goals.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regularly examine data teams’ progress toward their goals.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455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I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collect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and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review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minutes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and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notes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from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PLC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collaborative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team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and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data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 xml:space="preserve">team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meetings</w:t>
            </w:r>
            <w:r w:rsidRPr="00A021C1">
              <w:rPr>
                <w:rFonts w:ascii="Calibri" w:eastAsia="Calibri" w:hAnsi="Calibri" w:cs="Calibri"/>
                <w:color w:val="231F20"/>
                <w:spacing w:val="-9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to</w:t>
            </w:r>
            <w:r w:rsidRPr="00A021C1">
              <w:rPr>
                <w:rFonts w:ascii="Calibri" w:eastAsia="Calibri" w:hAnsi="Calibri" w:cs="Calibri"/>
                <w:color w:val="231F20"/>
                <w:spacing w:val="-9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ensure</w:t>
            </w:r>
            <w:r w:rsidRPr="00A021C1">
              <w:rPr>
                <w:rFonts w:ascii="Calibri" w:eastAsia="Calibri" w:hAnsi="Calibri" w:cs="Calibri"/>
                <w:color w:val="231F20"/>
                <w:spacing w:val="-9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that</w:t>
            </w:r>
            <w:r w:rsidRPr="00A021C1">
              <w:rPr>
                <w:rFonts w:ascii="Calibri" w:eastAsia="Calibri" w:hAnsi="Calibri" w:cs="Calibri"/>
                <w:color w:val="231F20"/>
                <w:spacing w:val="-9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teams</w:t>
            </w:r>
            <w:r w:rsidRPr="00A021C1">
              <w:rPr>
                <w:rFonts w:ascii="Calibri" w:eastAsia="Calibri" w:hAnsi="Calibri" w:cs="Calibri"/>
                <w:color w:val="231F20"/>
                <w:spacing w:val="-9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are</w:t>
            </w:r>
            <w:r w:rsidRPr="00A021C1">
              <w:rPr>
                <w:rFonts w:ascii="Calibri" w:eastAsia="Calibri" w:hAnsi="Calibri" w:cs="Calibri"/>
                <w:color w:val="231F20"/>
                <w:spacing w:val="-9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focusing</w:t>
            </w:r>
            <w:r w:rsidRPr="00A021C1">
              <w:rPr>
                <w:rFonts w:ascii="Calibri" w:eastAsia="Calibri" w:hAnsi="Calibri" w:cs="Calibri"/>
                <w:color w:val="231F20"/>
                <w:spacing w:val="-9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on</w:t>
            </w:r>
            <w:r w:rsidRPr="00A021C1">
              <w:rPr>
                <w:rFonts w:ascii="Calibri" w:eastAsia="Calibri" w:hAnsi="Calibri" w:cs="Calibri"/>
                <w:color w:val="231F20"/>
                <w:spacing w:val="-9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student</w:t>
            </w:r>
            <w:r w:rsidRPr="00A021C1">
              <w:rPr>
                <w:rFonts w:ascii="Calibri" w:eastAsia="Calibri" w:hAnsi="Calibri" w:cs="Calibri"/>
                <w:color w:val="231F20"/>
                <w:spacing w:val="-9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achievement.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 w:val="restart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2" w:after="0" w:line="261" w:lineRule="auto"/>
              <w:ind w:left="127" w:right="121"/>
              <w:rPr>
                <w:rFonts w:ascii="Trebuchet MS" w:eastAsia="Calibri" w:hAnsi="Calibri" w:cs="Calibri"/>
                <w:b/>
                <w:sz w:val="19"/>
              </w:rPr>
            </w:pPr>
            <w:r w:rsidRPr="00A021C1">
              <w:rPr>
                <w:rFonts w:ascii="Trebuchet MS" w:eastAsia="Calibri" w:hAnsi="Calibri" w:cs="Calibri"/>
                <w:b/>
                <w:color w:val="231F20"/>
                <w:w w:val="105"/>
                <w:sz w:val="19"/>
              </w:rPr>
              <w:t>1.5 Teachers and staff have formal ways to provide input regarding</w:t>
            </w:r>
          </w:p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61" w:lineRule="auto"/>
              <w:ind w:left="127" w:right="199"/>
              <w:rPr>
                <w:rFonts w:ascii="Trebuchet MS" w:eastAsia="Calibri" w:hAnsi="Calibri" w:cs="Calibri"/>
                <w:b/>
                <w:sz w:val="19"/>
              </w:rPr>
            </w:pPr>
            <w:proofErr w:type="gramStart"/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the</w:t>
            </w:r>
            <w:proofErr w:type="gramEnd"/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 xml:space="preserve"> optimal functioning of the school.</w:t>
            </w: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441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Data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collection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systems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are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in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place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to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collect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opinion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data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from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teachers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and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 xml:space="preserve">staff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regarding the optimal functioning of our</w:t>
            </w:r>
            <w:r w:rsidRPr="00A021C1">
              <w:rPr>
                <w:rFonts w:ascii="Calibri" w:eastAsia="Calibri" w:hAnsi="Calibri" w:cs="Calibri"/>
                <w:color w:val="231F20"/>
                <w:spacing w:val="-25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Opinion data collected from teachers and staff are archived.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Reports of opinion data from teachers and staff are regularly generated.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The manner in which opinion data from teachers and staff are used is transparent.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6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improvement team regularly provides input and feedback about our school’s improvement plan.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 w:val="restart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2" w:after="0" w:line="261" w:lineRule="auto"/>
              <w:ind w:left="127" w:right="121"/>
              <w:rPr>
                <w:rFonts w:ascii="Trebuchet MS" w:eastAsia="Calibri" w:hAnsi="Calibri" w:cs="Calibri"/>
                <w:b/>
                <w:sz w:val="19"/>
              </w:rPr>
            </w:pP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1.6 Students, parents, and the community have formal ways to provide input regarding the optimal functioning of the school.</w:t>
            </w: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Data collection systems are in place to collect opinion data from students, parents, and the community regarding the optimal functioning of our school.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Opinion data collected from students, parents, and the community are archived.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Reports of opinion data from students, parents, and the community are regularly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generated.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69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The manner in which opinion data from students, parents, and the community are used is transparent.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hosts an interactive website for students, parents, and the community.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728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use social networking technologies (such as Twitter and Facebook) to involve students, parents, and the community.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I host virtual town hall meetings.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conduct focus group meetings with students, parents, and the community.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host or speak at community/business luncheons.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</w:tbl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before="3" w:after="0" w:line="240" w:lineRule="auto"/>
        <w:rPr>
          <w:rFonts w:ascii="Trebuchet MS" w:eastAsia="Trebuchet MS" w:hAnsi="Trebuchet MS" w:cs="Trebuchet MS"/>
          <w:b/>
          <w:bCs/>
          <w:sz w:val="17"/>
          <w:szCs w:val="34"/>
        </w:rPr>
      </w:pPr>
    </w:p>
    <w:p w:rsidR="00A021C1" w:rsidRPr="00A021C1" w:rsidRDefault="00A021C1" w:rsidP="00A021C1">
      <w:pPr>
        <w:widowControl w:val="0"/>
        <w:autoSpaceDE w:val="0"/>
        <w:autoSpaceDN w:val="0"/>
        <w:spacing w:before="97" w:after="0" w:line="240" w:lineRule="auto"/>
        <w:ind w:right="283"/>
        <w:jc w:val="right"/>
        <w:rPr>
          <w:rFonts w:ascii="Calibri" w:eastAsia="Calibri" w:hAnsi="Calibri" w:cs="Calibri"/>
          <w:sz w:val="18"/>
        </w:rPr>
      </w:pPr>
      <w:r w:rsidRPr="00A021C1">
        <w:rPr>
          <w:rFonts w:ascii="Calibri" w:eastAsia="Calibri" w:hAnsi="Calibri" w:cs="Calibri"/>
          <w:color w:val="58595B"/>
          <w:w w:val="115"/>
          <w:sz w:val="18"/>
        </w:rPr>
        <w:t>Page 2 of 3</w:t>
      </w:r>
    </w:p>
    <w:p w:rsidR="00A021C1" w:rsidRPr="00A021C1" w:rsidRDefault="00A021C1" w:rsidP="00A021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18"/>
        </w:rPr>
        <w:sectPr w:rsidR="00A021C1" w:rsidRPr="00A021C1">
          <w:pgSz w:w="12600" w:h="16200"/>
          <w:pgMar w:top="1100" w:right="940" w:bottom="940" w:left="1140" w:header="720" w:footer="750" w:gutter="0"/>
          <w:cols w:space="720"/>
        </w:sectPr>
      </w:pPr>
    </w:p>
    <w:p w:rsidR="00A021C1" w:rsidRPr="00A021C1" w:rsidRDefault="00A021C1" w:rsidP="00A021C1">
      <w:pPr>
        <w:widowControl w:val="0"/>
        <w:autoSpaceDE w:val="0"/>
        <w:autoSpaceDN w:val="0"/>
        <w:spacing w:before="6" w:after="0" w:line="240" w:lineRule="auto"/>
        <w:rPr>
          <w:rFonts w:ascii="Times New Roman" w:eastAsia="Trebuchet MS" w:hAnsi="Trebuchet MS" w:cs="Trebuchet MS"/>
          <w:bCs/>
          <w:sz w:val="29"/>
          <w:szCs w:val="34"/>
        </w:rPr>
      </w:pPr>
    </w:p>
    <w:tbl>
      <w:tblPr>
        <w:tblW w:w="0" w:type="auto"/>
        <w:tblInd w:w="106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6315"/>
        <w:gridCol w:w="369"/>
        <w:gridCol w:w="369"/>
        <w:gridCol w:w="369"/>
        <w:gridCol w:w="369"/>
        <w:gridCol w:w="369"/>
        <w:gridCol w:w="392"/>
      </w:tblGrid>
      <w:tr w:rsidR="00A021C1" w:rsidRPr="00A021C1" w:rsidTr="009B3E96">
        <w:trPr>
          <w:trHeight w:hRule="exact" w:val="405"/>
        </w:trPr>
        <w:tc>
          <w:tcPr>
            <w:tcW w:w="1720" w:type="dxa"/>
            <w:vMerge w:val="restart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2" w:after="0" w:line="261" w:lineRule="auto"/>
              <w:ind w:left="127" w:right="121"/>
              <w:rPr>
                <w:rFonts w:ascii="Trebuchet MS" w:eastAsia="Calibri" w:hAnsi="Calibri" w:cs="Calibri"/>
                <w:b/>
                <w:sz w:val="19"/>
              </w:rPr>
            </w:pP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1.7 The success of the whole school, as well as individuals within the school, is appropriately acknowledged.</w:t>
            </w: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accomplishments have been adequately acknowledged and celebrated.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46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Teacher teams’ or departments’ accomplishments have been adequately acknowledged and celebrated.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Individual teachers’ accomplishments have been adequately acknowledged and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celebrated.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112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</w:t>
            </w:r>
            <w:r w:rsidRPr="00A021C1">
              <w:rPr>
                <w:rFonts w:ascii="Calibri" w:eastAsia="Calibri" w:hAnsi="Calibri" w:cs="Calibri"/>
                <w:color w:val="231F20"/>
                <w:spacing w:val="-10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acknowledge</w:t>
            </w:r>
            <w:r w:rsidRPr="00A021C1">
              <w:rPr>
                <w:rFonts w:ascii="Calibri" w:eastAsia="Calibri" w:hAnsi="Calibri" w:cs="Calibri"/>
                <w:color w:val="231F20"/>
                <w:spacing w:val="-10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and</w:t>
            </w:r>
            <w:r w:rsidRPr="00A021C1">
              <w:rPr>
                <w:rFonts w:ascii="Calibri" w:eastAsia="Calibri" w:hAnsi="Calibri" w:cs="Calibri"/>
                <w:color w:val="231F20"/>
                <w:spacing w:val="-10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celebrate</w:t>
            </w:r>
            <w:r w:rsidRPr="00A021C1">
              <w:rPr>
                <w:rFonts w:ascii="Calibri" w:eastAsia="Calibri" w:hAnsi="Calibri" w:cs="Calibri"/>
                <w:color w:val="231F20"/>
                <w:spacing w:val="-10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individual</w:t>
            </w:r>
            <w:r w:rsidRPr="00A021C1">
              <w:rPr>
                <w:rFonts w:ascii="Calibri" w:eastAsia="Calibri" w:hAnsi="Calibri" w:cs="Calibri"/>
                <w:color w:val="231F20"/>
                <w:spacing w:val="-10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accomplishments,</w:t>
            </w:r>
            <w:r w:rsidRPr="00A021C1">
              <w:rPr>
                <w:rFonts w:ascii="Calibri" w:eastAsia="Calibri" w:hAnsi="Calibri" w:cs="Calibri"/>
                <w:color w:val="231F20"/>
                <w:spacing w:val="-10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teacher-team</w:t>
            </w:r>
            <w:r w:rsidRPr="00A021C1">
              <w:rPr>
                <w:rFonts w:ascii="Calibri" w:eastAsia="Calibri" w:hAnsi="Calibri" w:cs="Calibri"/>
                <w:color w:val="231F20"/>
                <w:spacing w:val="-10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or</w:t>
            </w:r>
            <w:r w:rsidRPr="00A021C1">
              <w:rPr>
                <w:rFonts w:ascii="Calibri" w:eastAsia="Calibri" w:hAnsi="Calibri" w:cs="Calibri"/>
                <w:color w:val="231F20"/>
                <w:spacing w:val="-10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department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accomplishments, and whole-school accomplishments in a variety of ways (for example,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through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faculty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celebrations,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newsletters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to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parents,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announcements,</w:t>
            </w:r>
            <w:r w:rsidRPr="00A021C1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 xml:space="preserve">the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</w:t>
            </w:r>
            <w:r w:rsidRPr="00A021C1">
              <w:rPr>
                <w:rFonts w:ascii="Calibri" w:eastAsia="Calibri" w:hAnsi="Calibri" w:cs="Calibri"/>
                <w:color w:val="231F20"/>
                <w:spacing w:val="-8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website,</w:t>
            </w:r>
            <w:r w:rsidRPr="00A021C1">
              <w:rPr>
                <w:rFonts w:ascii="Calibri" w:eastAsia="Calibri" w:hAnsi="Calibri" w:cs="Calibri"/>
                <w:color w:val="231F20"/>
                <w:spacing w:val="-8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or</w:t>
            </w:r>
            <w:r w:rsidRPr="00A021C1">
              <w:rPr>
                <w:rFonts w:ascii="Calibri" w:eastAsia="Calibri" w:hAnsi="Calibri" w:cs="Calibri"/>
                <w:color w:val="231F20"/>
                <w:spacing w:val="-8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social</w:t>
            </w:r>
            <w:r w:rsidRPr="00A021C1">
              <w:rPr>
                <w:rFonts w:ascii="Calibri" w:eastAsia="Calibri" w:hAnsi="Calibri" w:cs="Calibri"/>
                <w:color w:val="231F20"/>
                <w:spacing w:val="-8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media).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 w:right="266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I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regularly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celebrate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the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successes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of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individuals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in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variety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of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positions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in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the</w:t>
            </w:r>
            <w:r w:rsidRPr="00A021C1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 xml:space="preserve">school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(such</w:t>
            </w:r>
            <w:r w:rsidRPr="00A021C1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as</w:t>
            </w:r>
            <w:r w:rsidRPr="00A021C1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teachers</w:t>
            </w:r>
            <w:r w:rsidRPr="00A021C1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or</w:t>
            </w:r>
            <w:r w:rsidRPr="00A021C1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support</w:t>
            </w:r>
            <w:r w:rsidRPr="00A021C1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pacing w:val="2"/>
                <w:w w:val="95"/>
                <w:sz w:val="18"/>
              </w:rPr>
              <w:t>staff).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 w:val="restart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2" w:after="0" w:line="261" w:lineRule="auto"/>
              <w:ind w:left="127" w:right="356"/>
              <w:rPr>
                <w:rFonts w:ascii="Trebuchet MS" w:eastAsia="Calibri" w:hAnsi="Calibri" w:cs="Calibri"/>
                <w:b/>
                <w:sz w:val="19"/>
              </w:rPr>
            </w:pP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1.8</w:t>
            </w:r>
            <w:r w:rsidRPr="00A021C1">
              <w:rPr>
                <w:rFonts w:ascii="Trebuchet MS" w:eastAsia="Calibri" w:hAnsi="Calibri" w:cs="Calibri"/>
                <w:b/>
                <w:color w:val="231F20"/>
                <w:spacing w:val="-31"/>
                <w:sz w:val="19"/>
              </w:rPr>
              <w:t xml:space="preserve"> </w:t>
            </w: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The</w:t>
            </w:r>
            <w:r w:rsidRPr="00A021C1">
              <w:rPr>
                <w:rFonts w:ascii="Trebuchet MS" w:eastAsia="Calibri" w:hAnsi="Calibri" w:cs="Calibri"/>
                <w:b/>
                <w:color w:val="231F20"/>
                <w:spacing w:val="-31"/>
                <w:sz w:val="19"/>
              </w:rPr>
              <w:t xml:space="preserve"> </w:t>
            </w: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fiscal, operational, and technological resources of the school are managed in a</w:t>
            </w:r>
            <w:r w:rsidRPr="00A021C1">
              <w:rPr>
                <w:rFonts w:ascii="Trebuchet MS" w:eastAsia="Calibri" w:hAnsi="Calibri" w:cs="Calibri"/>
                <w:b/>
                <w:color w:val="231F20"/>
                <w:spacing w:val="20"/>
                <w:sz w:val="19"/>
              </w:rPr>
              <w:t xml:space="preserve"> </w:t>
            </w:r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way</w:t>
            </w:r>
          </w:p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61" w:lineRule="auto"/>
              <w:ind w:left="127" w:right="199"/>
              <w:rPr>
                <w:rFonts w:ascii="Trebuchet MS" w:eastAsia="Calibri" w:hAnsi="Calibri" w:cs="Calibri"/>
                <w:b/>
                <w:sz w:val="19"/>
              </w:rPr>
            </w:pPr>
            <w:proofErr w:type="gramStart"/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>that</w:t>
            </w:r>
            <w:proofErr w:type="gramEnd"/>
            <w:r w:rsidRPr="00A021C1">
              <w:rPr>
                <w:rFonts w:ascii="Trebuchet MS" w:eastAsia="Calibri" w:hAnsi="Calibri" w:cs="Calibri"/>
                <w:b/>
                <w:color w:val="231F20"/>
                <w:sz w:val="19"/>
              </w:rPr>
              <w:t xml:space="preserve"> directly supports teachers.</w:t>
            </w: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Teachers have adequate materials to teach effectively.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Teachers have adequate time to teach effectively.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develop, submit, and implement detailed budgets.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64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I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successfully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access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and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leverage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variety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of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fiscal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resources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(such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as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grants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or</w:t>
            </w:r>
            <w:r w:rsidRPr="00A021C1">
              <w:rPr>
                <w:rFonts w:ascii="Calibri" w:eastAsia="Calibri" w:hAnsi="Calibri" w:cs="Calibri"/>
                <w:color w:val="231F20"/>
                <w:spacing w:val="-23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title funds).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sz w:val="18"/>
              </w:rPr>
              <w:t>I manage time to maximize a focus on instruction.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direct the use of technology to improve teaching and learning.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A021C1" w:rsidRPr="00A021C1" w:rsidTr="009B3E96">
        <w:trPr>
          <w:trHeight w:hRule="exact" w:val="405"/>
        </w:trPr>
        <w:tc>
          <w:tcPr>
            <w:tcW w:w="1720" w:type="dxa"/>
            <w:vMerge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5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provide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adequate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training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for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the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instructional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technology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teachers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are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expected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to</w:t>
            </w:r>
            <w:r w:rsidRPr="00A021C1">
              <w:rPr>
                <w:rFonts w:ascii="Calibri" w:eastAsia="Calibri" w:hAnsi="Calibri" w:cs="Calibri"/>
                <w:color w:val="231F20"/>
                <w:spacing w:val="-21"/>
                <w:w w:val="95"/>
                <w:sz w:val="18"/>
              </w:rPr>
              <w:t xml:space="preserve"> </w:t>
            </w:r>
            <w:r w:rsidRPr="00A021C1">
              <w:rPr>
                <w:rFonts w:ascii="Calibri" w:eastAsia="Calibri" w:hAnsi="Calibri" w:cs="Calibri"/>
                <w:color w:val="231F20"/>
                <w:w w:val="95"/>
                <w:sz w:val="18"/>
              </w:rPr>
              <w:t>use.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39"/>
              <w:jc w:val="right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69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92" w:type="dxa"/>
          </w:tcPr>
          <w:p w:rsidR="00A021C1" w:rsidRPr="00A021C1" w:rsidRDefault="00A021C1" w:rsidP="00A021C1">
            <w:pPr>
              <w:widowControl w:val="0"/>
              <w:autoSpaceDE w:val="0"/>
              <w:autoSpaceDN w:val="0"/>
              <w:spacing w:before="91" w:after="0" w:line="240" w:lineRule="auto"/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  <w:r w:rsidRPr="00A021C1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</w:tbl>
    <w:p w:rsidR="00522F65" w:rsidRDefault="00522F65"/>
    <w:sectPr w:rsidR="0052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A4" w:rsidRDefault="005B44A4">
      <w:pPr>
        <w:spacing w:after="0" w:line="240" w:lineRule="auto"/>
      </w:pPr>
      <w:r>
        <w:separator/>
      </w:r>
    </w:p>
  </w:endnote>
  <w:endnote w:type="continuationSeparator" w:id="0">
    <w:p w:rsidR="005B44A4" w:rsidRDefault="005B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D1" w:rsidRDefault="00A021C1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09D6AF" wp14:editId="747DD71B">
              <wp:simplePos x="0" y="0"/>
              <wp:positionH relativeFrom="page">
                <wp:posOffset>1564640</wp:posOffset>
              </wp:positionH>
              <wp:positionV relativeFrom="page">
                <wp:posOffset>9671050</wp:posOffset>
              </wp:positionV>
              <wp:extent cx="4986655" cy="146050"/>
              <wp:effectExtent l="2540" t="3175" r="1905" b="3175"/>
              <wp:wrapNone/>
              <wp:docPr id="72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A021C1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10"/>
                              <w:sz w:val="16"/>
                            </w:rPr>
                            <w:t xml:space="preserve">A Handbook for High Reliability Schools </w:t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 xml:space="preserve">© 2014 </w:t>
                          </w:r>
                          <w:proofErr w:type="spellStart"/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>Marzano</w:t>
                          </w:r>
                          <w:proofErr w:type="spellEnd"/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 xml:space="preserve"> Research Laboratory • marzanoresearch.com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9D6AF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123.2pt;margin-top:761.5pt;width:392.6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eQsQIAAKs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" filled="f" stroked="f">
              <v:textbox inset="0,0,0,0">
                <w:txbxContent>
                  <w:p w:rsidR="007A4FD1" w:rsidRDefault="00A021C1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6"/>
                      </w:rPr>
                      <w:t xml:space="preserve">A Handbook for High Reliability Schools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 xml:space="preserve">© 2014 Marzano Research Laboratory •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marzanoresearch.com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D1" w:rsidRDefault="00A021C1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B2175A" wp14:editId="3D36AAF1">
              <wp:simplePos x="0" y="0"/>
              <wp:positionH relativeFrom="page">
                <wp:posOffset>6503035</wp:posOffset>
              </wp:positionH>
              <wp:positionV relativeFrom="page">
                <wp:posOffset>9408795</wp:posOffset>
              </wp:positionV>
              <wp:extent cx="617855" cy="161290"/>
              <wp:effectExtent l="0" t="0" r="3810" b="2540"/>
              <wp:wrapNone/>
              <wp:docPr id="71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A021C1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95B"/>
                              <w:w w:val="115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95B"/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72C">
                            <w:rPr>
                              <w:noProof/>
                              <w:color w:val="58595B"/>
                              <w:w w:val="11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8595B"/>
                              <w:w w:val="115"/>
                              <w:sz w:val="18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2175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8" type="#_x0000_t202" style="position:absolute;margin-left:512.05pt;margin-top:740.85pt;width:48.65pt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yR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" filled="f" stroked="f">
              <v:textbox inset="0,0,0,0">
                <w:txbxContent>
                  <w:p w:rsidR="007A4FD1" w:rsidRDefault="00A021C1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58595B"/>
                        <w:w w:val="115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8595B"/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372C">
                      <w:rPr>
                        <w:noProof/>
                        <w:color w:val="58595B"/>
                        <w:w w:val="115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58595B"/>
                        <w:w w:val="115"/>
                        <w:sz w:val="18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48B1D2" wp14:editId="00DAB011">
              <wp:simplePos x="0" y="0"/>
              <wp:positionH relativeFrom="page">
                <wp:posOffset>1450340</wp:posOffset>
              </wp:positionH>
              <wp:positionV relativeFrom="page">
                <wp:posOffset>9671050</wp:posOffset>
              </wp:positionV>
              <wp:extent cx="4986655" cy="146050"/>
              <wp:effectExtent l="2540" t="3175" r="1905" b="3175"/>
              <wp:wrapNone/>
              <wp:docPr id="70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A021C1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10"/>
                              <w:sz w:val="16"/>
                            </w:rPr>
                            <w:t xml:space="preserve">A Handbook for High Reliability Schools </w:t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 xml:space="preserve">© 2014 </w:t>
                          </w:r>
                          <w:proofErr w:type="spellStart"/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>Marzano</w:t>
                          </w:r>
                          <w:proofErr w:type="spellEnd"/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 xml:space="preserve"> Research Laboratory • marzanoresearch.com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8B1D2" id="Text Box 71" o:spid="_x0000_s1028" type="#_x0000_t202" style="position:absolute;margin-left:114.2pt;margin-top:761.5pt;width:392.6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QyswIAALI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" filled="f" stroked="f">
              <v:textbox inset="0,0,0,0">
                <w:txbxContent>
                  <w:p w:rsidR="007A4FD1" w:rsidRDefault="00A021C1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6"/>
                      </w:rPr>
                      <w:t xml:space="preserve">A Handbook for High Reliability Schools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© 2014 Marzano Research Laboratory • marzanoresearch.com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A4" w:rsidRDefault="005B44A4">
      <w:pPr>
        <w:spacing w:after="0" w:line="240" w:lineRule="auto"/>
      </w:pPr>
      <w:r>
        <w:separator/>
      </w:r>
    </w:p>
  </w:footnote>
  <w:footnote w:type="continuationSeparator" w:id="0">
    <w:p w:rsidR="005B44A4" w:rsidRDefault="005B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F2" w:rsidRDefault="00D272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A7A8D56" wp14:editId="2A8D073E">
              <wp:simplePos x="0" y="0"/>
              <wp:positionH relativeFrom="page">
                <wp:posOffset>3181350</wp:posOffset>
              </wp:positionH>
              <wp:positionV relativeFrom="topMargin">
                <wp:align>bottom</wp:align>
              </wp:positionV>
              <wp:extent cx="1188085" cy="175895"/>
              <wp:effectExtent l="0" t="0" r="12065" b="14605"/>
              <wp:wrapNone/>
              <wp:docPr id="78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2F2" w:rsidRDefault="00D272F2" w:rsidP="00D272F2">
                          <w:pPr>
                            <w:spacing w:before="16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20"/>
                            </w:rPr>
                            <w:t>REPRODUCIBLE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A8D56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250.5pt;margin-top:0;width:93.55pt;height:1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ANrAIAAKs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" filled="f" stroked="f">
              <v:textbox inset="0,0,0,0">
                <w:txbxContent>
                  <w:p w:rsidR="00D272F2" w:rsidRDefault="00D272F2" w:rsidP="00D272F2">
                    <w:pPr>
                      <w:spacing w:before="16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REPRODUCIBLE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10C961" wp14:editId="1B0A6828">
              <wp:simplePos x="0" y="0"/>
              <wp:positionH relativeFrom="page">
                <wp:posOffset>609600</wp:posOffset>
              </wp:positionH>
              <wp:positionV relativeFrom="page">
                <wp:posOffset>457200</wp:posOffset>
              </wp:positionV>
              <wp:extent cx="6286500" cy="241300"/>
              <wp:effectExtent l="0" t="0" r="0" b="0"/>
              <wp:wrapNone/>
              <wp:docPr id="80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241300"/>
                      </a:xfrm>
                      <a:prstGeom prst="rect">
                        <a:avLst/>
                      </a:prstGeom>
                      <a:solidFill>
                        <a:srgbClr val="D1D3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32F14" id="Rectangle 84" o:spid="_x0000_s1026" style="position:absolute;margin-left:48pt;margin-top:36pt;width:49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" fillcolor="#d1d3d4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C1"/>
    <w:rsid w:val="0029372C"/>
    <w:rsid w:val="00522F65"/>
    <w:rsid w:val="005B44A4"/>
    <w:rsid w:val="00A021C1"/>
    <w:rsid w:val="00D2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AB05"/>
  <w15:chartTrackingRefBased/>
  <w15:docId w15:val="{2753F093-C822-4B88-AA55-9E80E205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21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1C1"/>
  </w:style>
  <w:style w:type="paragraph" w:styleId="Header">
    <w:name w:val="header"/>
    <w:basedOn w:val="Normal"/>
    <w:link w:val="HeaderChar"/>
    <w:uiPriority w:val="99"/>
    <w:unhideWhenUsed/>
    <w:rsid w:val="00D2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F2"/>
  </w:style>
  <w:style w:type="paragraph" w:styleId="Footer">
    <w:name w:val="footer"/>
    <w:basedOn w:val="Normal"/>
    <w:link w:val="FooterChar"/>
    <w:uiPriority w:val="99"/>
    <w:unhideWhenUsed/>
    <w:rsid w:val="00D2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Marrs-Morford</dc:creator>
  <cp:keywords/>
  <dc:description/>
  <cp:lastModifiedBy>Linda Marrs-Morford</cp:lastModifiedBy>
  <cp:revision>3</cp:revision>
  <dcterms:created xsi:type="dcterms:W3CDTF">2020-07-01T12:49:00Z</dcterms:created>
  <dcterms:modified xsi:type="dcterms:W3CDTF">2020-07-01T12:53:00Z</dcterms:modified>
</cp:coreProperties>
</file>